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E6" w:rsidRPr="0014362E" w:rsidRDefault="00ED46E6" w:rsidP="00ED46E6">
      <w:pPr>
        <w:jc w:val="center"/>
        <w:rPr>
          <w:rFonts w:ascii="Century" w:eastAsia="ＭＳ 明朝" w:hAnsi="Century" w:cs="Times New Roman"/>
        </w:rPr>
      </w:pPr>
      <w:r w:rsidRPr="0014362E">
        <w:rPr>
          <w:rFonts w:ascii="Century" w:eastAsia="ＭＳ 明朝" w:hAnsi="Century" w:cs="Times New Roman" w:hint="eastAsia"/>
        </w:rPr>
        <w:t xml:space="preserve">ほぼ週刊コラム　</w:t>
      </w:r>
      <w:r w:rsidRPr="0014362E">
        <w:rPr>
          <w:rFonts w:ascii="Century" w:eastAsia="ＭＳ 明朝" w:hAnsi="Century" w:cs="Times New Roman"/>
        </w:rPr>
        <w:t>Partnership</w:t>
      </w:r>
      <w:r w:rsidRPr="0014362E">
        <w:rPr>
          <w:rFonts w:ascii="Century" w:eastAsia="ＭＳ 明朝" w:hAnsi="Century" w:cs="Times New Roman" w:hint="eastAsia"/>
        </w:rPr>
        <w:t>論　その１８</w:t>
      </w:r>
      <w:r>
        <w:rPr>
          <w:rFonts w:ascii="Century" w:eastAsia="ＭＳ 明朝" w:hAnsi="Century" w:cs="Times New Roman" w:hint="eastAsia"/>
        </w:rPr>
        <w:t>７</w:t>
      </w:r>
    </w:p>
    <w:p w:rsidR="00ED46E6" w:rsidRPr="0014362E" w:rsidRDefault="00ED46E6" w:rsidP="00ED46E6">
      <w:pPr>
        <w:jc w:val="center"/>
        <w:rPr>
          <w:rFonts w:ascii="Century" w:eastAsia="ＭＳ 明朝" w:hAnsi="Century" w:cs="Times New Roman"/>
          <w:b/>
        </w:rPr>
      </w:pPr>
      <w:r w:rsidRPr="0014362E">
        <w:rPr>
          <w:rFonts w:ascii="Century" w:eastAsia="ＭＳ 明朝" w:hAnsi="Century" w:cs="Times New Roman" w:hint="eastAsia"/>
          <w:b/>
        </w:rPr>
        <w:t>シリーズ：『米国</w:t>
      </w:r>
      <w:r w:rsidRPr="0014362E">
        <w:rPr>
          <w:rFonts w:ascii="Century" w:eastAsia="ＭＳ 明朝" w:hAnsi="Century" w:cs="Times New Roman"/>
          <w:b/>
        </w:rPr>
        <w:t>Partnership</w:t>
      </w:r>
      <w:r w:rsidRPr="0014362E">
        <w:rPr>
          <w:rFonts w:ascii="Century" w:eastAsia="ＭＳ 明朝" w:hAnsi="Century" w:cs="Times New Roman" w:hint="eastAsia"/>
          <w:b/>
        </w:rPr>
        <w:t>税制勉強会』</w:t>
      </w:r>
    </w:p>
    <w:p w:rsidR="00ED46E6" w:rsidRDefault="00ED46E6" w:rsidP="00ED46E6">
      <w:pPr>
        <w:jc w:val="center"/>
        <w:rPr>
          <w:rFonts w:ascii="Century" w:eastAsia="ＭＳ 明朝" w:hAnsi="Century" w:cs="Times New Roman"/>
          <w:b/>
        </w:rPr>
      </w:pPr>
      <w:r w:rsidRPr="0014362E">
        <w:rPr>
          <w:rFonts w:ascii="Century" w:eastAsia="ＭＳ 明朝" w:hAnsi="Century" w:cs="Times New Roman" w:hint="eastAsia"/>
          <w:b/>
        </w:rPr>
        <w:t>第二十</w:t>
      </w:r>
      <w:r>
        <w:rPr>
          <w:rFonts w:ascii="Century" w:eastAsia="ＭＳ 明朝" w:hAnsi="Century" w:cs="Times New Roman" w:hint="eastAsia"/>
          <w:b/>
        </w:rPr>
        <w:t>三</w:t>
      </w:r>
      <w:r w:rsidRPr="0014362E">
        <w:rPr>
          <w:rFonts w:ascii="Century" w:eastAsia="ＭＳ 明朝" w:hAnsi="Century" w:cs="Times New Roman" w:hint="eastAsia"/>
          <w:b/>
        </w:rPr>
        <w:t>回勉強会（通年内容は</w:t>
      </w:r>
      <w:hyperlink r:id="rId8" w:history="1">
        <w:r w:rsidRPr="0014362E">
          <w:rPr>
            <w:rFonts w:ascii="Century" w:eastAsia="ＭＳ 明朝" w:hAnsi="Century" w:cs="Times New Roman" w:hint="eastAsia"/>
            <w:b/>
            <w:color w:val="0000FF" w:themeColor="hyperlink"/>
            <w:u w:val="single"/>
          </w:rPr>
          <w:t>年表</w:t>
        </w:r>
        <w:r w:rsidRPr="0014362E">
          <w:rPr>
            <w:b/>
            <w:color w:val="0000FF" w:themeColor="hyperlink"/>
            <w:u w:val="single"/>
          </w:rPr>
          <w:t>rev.9</w:t>
        </w:r>
      </w:hyperlink>
      <w:r w:rsidRPr="0014362E">
        <w:rPr>
          <w:b/>
        </w:rPr>
        <w:t>参照方</w:t>
      </w:r>
      <w:r w:rsidRPr="0014362E">
        <w:rPr>
          <w:rFonts w:ascii="Century" w:eastAsia="ＭＳ 明朝" w:hAnsi="Century" w:cs="Times New Roman" w:hint="eastAsia"/>
          <w:b/>
        </w:rPr>
        <w:t>）の準備</w:t>
      </w:r>
    </w:p>
    <w:p w:rsidR="00ED46E6" w:rsidRDefault="00ED46E6" w:rsidP="00ED46E6">
      <w:pPr>
        <w:jc w:val="center"/>
        <w:rPr>
          <w:rFonts w:ascii="Century" w:eastAsia="ＭＳ 明朝" w:hAnsi="Century" w:cs="Times New Roman"/>
          <w:b/>
        </w:rPr>
      </w:pPr>
      <w:r w:rsidRPr="00ED46E6">
        <w:rPr>
          <w:rFonts w:ascii="Century" w:eastAsia="ＭＳ 明朝" w:hAnsi="Century" w:cs="Times New Roman" w:hint="eastAsia"/>
          <w:b/>
        </w:rPr>
        <w:t>corporate capacity</w:t>
      </w:r>
      <w:r w:rsidRPr="00ED46E6">
        <w:rPr>
          <w:rFonts w:ascii="Century" w:eastAsia="ＭＳ 明朝" w:hAnsi="Century" w:cs="Times New Roman" w:hint="eastAsia"/>
          <w:b/>
        </w:rPr>
        <w:t>概念の盛衰</w:t>
      </w:r>
    </w:p>
    <w:p w:rsidR="00A03449" w:rsidRPr="0014362E" w:rsidRDefault="00A03449" w:rsidP="00ED46E6">
      <w:pPr>
        <w:jc w:val="center"/>
        <w:rPr>
          <w:rFonts w:ascii="Century" w:eastAsia="ＭＳ 明朝" w:hAnsi="Century" w:cs="Times New Roman"/>
          <w:b/>
        </w:rPr>
      </w:pPr>
    </w:p>
    <w:p w:rsidR="00ED46E6" w:rsidRPr="00ED46E6" w:rsidRDefault="00ED46E6" w:rsidP="00ED46E6">
      <w:pPr>
        <w:ind w:firstLineChars="100" w:firstLine="210"/>
        <w:jc w:val="right"/>
      </w:pPr>
      <w:r w:rsidRPr="00ED46E6">
        <w:rPr>
          <w:rFonts w:hint="eastAsia"/>
        </w:rPr>
        <w:t xml:space="preserve">20160428 rev.1 </w:t>
      </w:r>
      <w:r w:rsidRPr="00ED46E6">
        <w:rPr>
          <w:rFonts w:hint="eastAsia"/>
        </w:rPr>
        <w:t>齋藤旬</w:t>
      </w:r>
    </w:p>
    <w:p w:rsidR="009274E4" w:rsidRDefault="00846578" w:rsidP="007A1E73">
      <w:pPr>
        <w:ind w:firstLineChars="100" w:firstLine="211"/>
      </w:pPr>
      <w:r w:rsidRPr="007A1E73">
        <w:rPr>
          <w:b/>
        </w:rPr>
        <w:t>私は</w:t>
      </w:r>
      <w:r w:rsidR="00A94E17" w:rsidRPr="007A1E73">
        <w:rPr>
          <w:b/>
        </w:rPr>
        <w:t>この</w:t>
      </w:r>
      <w:r w:rsidR="00A94E17" w:rsidRPr="007A1E73">
        <w:rPr>
          <w:b/>
        </w:rPr>
        <w:t>4</w:t>
      </w:r>
      <w:r w:rsidR="00A94E17" w:rsidRPr="007A1E73">
        <w:rPr>
          <w:b/>
        </w:rPr>
        <w:t>月で</w:t>
      </w:r>
      <w:r w:rsidR="00A94E17" w:rsidRPr="007A1E73">
        <w:rPr>
          <w:b/>
        </w:rPr>
        <w:t>59</w:t>
      </w:r>
      <w:r w:rsidR="00A94E17" w:rsidRPr="007A1E73">
        <w:rPr>
          <w:b/>
        </w:rPr>
        <w:t>才になった。定年まで丁度</w:t>
      </w:r>
      <w:r w:rsidR="007A1E73">
        <w:rPr>
          <w:b/>
        </w:rPr>
        <w:t>あと</w:t>
      </w:r>
      <w:r w:rsidR="00A94E17" w:rsidRPr="007A1E73">
        <w:rPr>
          <w:b/>
        </w:rPr>
        <w:t>1</w:t>
      </w:r>
      <w:r w:rsidR="00A94E17" w:rsidRPr="007A1E73">
        <w:rPr>
          <w:b/>
        </w:rPr>
        <w:t>年</w:t>
      </w:r>
      <w:r w:rsidR="00A94E17">
        <w:t>。</w:t>
      </w:r>
      <w:r w:rsidR="00145BAF">
        <w:t>この勉強会も、</w:t>
      </w:r>
      <w:r w:rsidR="00A94E17">
        <w:t>月一回、会社の会議室を使って行うのは最後の一年</w:t>
      </w:r>
      <w:r>
        <w:t>となる</w:t>
      </w:r>
      <w:r w:rsidR="00A94E17">
        <w:t>だろう。勿論、定年後も</w:t>
      </w:r>
      <w:r w:rsidR="00145BAF">
        <w:t>Partnership</w:t>
      </w:r>
      <w:r w:rsidR="00145BAF">
        <w:t>論</w:t>
      </w:r>
      <w:r w:rsidR="00A94E17">
        <w:t>研究は続けるつもり。</w:t>
      </w:r>
      <w:r w:rsidR="00145BAF">
        <w:t>定年後はどういう形が良いか。</w:t>
      </w:r>
      <w:r w:rsidR="00276E3C">
        <w:t>例えば、</w:t>
      </w:r>
      <w:r w:rsidR="00A94E17">
        <w:t>ブログを立ち上げてコアなメンバーの方達とやり取りを続けながら、定期的にオフ会を開こうか、などと思案している。</w:t>
      </w:r>
    </w:p>
    <w:p w:rsidR="00A94E17" w:rsidRDefault="00A94E17" w:rsidP="00A94E17">
      <w:pPr>
        <w:ind w:firstLineChars="100" w:firstLine="210"/>
      </w:pPr>
    </w:p>
    <w:p w:rsidR="00A94E17" w:rsidRDefault="00145BAF" w:rsidP="007A1E73">
      <w:pPr>
        <w:ind w:firstLineChars="100" w:firstLine="211"/>
      </w:pPr>
      <w:r w:rsidRPr="007A1E73">
        <w:rPr>
          <w:b/>
        </w:rPr>
        <w:t>この一年間</w:t>
      </w:r>
      <w:r w:rsidR="00263639" w:rsidRPr="007A1E73">
        <w:rPr>
          <w:b/>
        </w:rPr>
        <w:t>の勉強会</w:t>
      </w:r>
      <w:r w:rsidRPr="007A1E73">
        <w:rPr>
          <w:b/>
        </w:rPr>
        <w:t>はどう進めるか</w:t>
      </w:r>
      <w:r>
        <w:t>。</w:t>
      </w:r>
      <w:r w:rsidR="00187B3F">
        <w:t>暫定だが、二つすることにした。</w:t>
      </w:r>
      <w:r w:rsidR="00FA26E0">
        <w:t>A)</w:t>
      </w:r>
      <w:r w:rsidR="00187B3F">
        <w:t>、</w:t>
      </w:r>
      <w:r w:rsidR="00187B3F">
        <w:t>IR4</w:t>
      </w:r>
      <w:r w:rsidR="00187B3F">
        <w:t>つまり</w:t>
      </w:r>
      <w:r w:rsidR="0020612B">
        <w:t>今年のダボス会議で発行された</w:t>
      </w:r>
      <w:r w:rsidR="00187B3F" w:rsidRPr="0020612B">
        <w:rPr>
          <w:i/>
        </w:rPr>
        <w:t>The Fourth Industrial Revolution</w:t>
      </w:r>
      <w:r w:rsidR="00263639">
        <w:t>（仮題：第四次産業革命）</w:t>
      </w:r>
      <w:r w:rsidR="00187B3F">
        <w:t>の全訳作業。</w:t>
      </w:r>
      <w:r w:rsidR="00263639">
        <w:t>B)</w:t>
      </w:r>
      <w:r w:rsidR="00187B3F">
        <w:t>、皆さんから頂いた</w:t>
      </w:r>
      <w:r w:rsidR="00263639">
        <w:t>「</w:t>
      </w:r>
      <w:r w:rsidR="00187B3F">
        <w:t>お題</w:t>
      </w:r>
      <w:r w:rsidR="00263639">
        <w:t>」</w:t>
      </w:r>
      <w:r w:rsidR="00187B3F">
        <w:t>などその時々の</w:t>
      </w:r>
      <w:r w:rsidR="00756CBF">
        <w:t>話題</w:t>
      </w:r>
      <w:r w:rsidR="00263639">
        <w:t>の掘り下げ。これら</w:t>
      </w:r>
      <w:r w:rsidR="007A1E73">
        <w:t>A)B)</w:t>
      </w:r>
      <w:r w:rsidR="00263639">
        <w:t>を</w:t>
      </w:r>
      <w:r w:rsidR="00846578">
        <w:t>主に、</w:t>
      </w:r>
      <w:r w:rsidR="00ED46E6">
        <w:t>また</w:t>
      </w:r>
      <w:r w:rsidR="00846578">
        <w:t>従として</w:t>
      </w:r>
      <w:r w:rsidR="00263639">
        <w:t>「来年</w:t>
      </w:r>
      <w:r w:rsidR="00846578">
        <w:t>度</w:t>
      </w:r>
      <w:r w:rsidR="00263639">
        <w:t>以降どうするか」を模索しながら</w:t>
      </w:r>
      <w:r w:rsidR="00846578">
        <w:t>、</w:t>
      </w:r>
      <w:r w:rsidR="00263639">
        <w:t>進めたい。</w:t>
      </w:r>
    </w:p>
    <w:p w:rsidR="00263639" w:rsidRDefault="00263639" w:rsidP="00A94E17">
      <w:pPr>
        <w:ind w:firstLineChars="100" w:firstLine="210"/>
      </w:pPr>
      <w:bookmarkStart w:id="0" w:name="_GoBack"/>
    </w:p>
    <w:p w:rsidR="00E06714" w:rsidRDefault="00276E3C" w:rsidP="00276E3C">
      <w:pPr>
        <w:pStyle w:val="a3"/>
        <w:ind w:leftChars="0" w:left="0" w:firstLineChars="100" w:firstLine="211"/>
      </w:pPr>
      <w:r>
        <w:rPr>
          <w:rFonts w:hint="eastAsia"/>
          <w:b/>
        </w:rPr>
        <w:t>A)</w:t>
      </w:r>
      <w:r w:rsidR="00FA26E0" w:rsidRPr="00A03449">
        <w:rPr>
          <w:rFonts w:hint="eastAsia"/>
          <w:b/>
        </w:rPr>
        <w:t>の</w:t>
      </w:r>
      <w:r w:rsidR="00FA26E0" w:rsidRPr="00A03449">
        <w:rPr>
          <w:rFonts w:hint="eastAsia"/>
          <w:b/>
        </w:rPr>
        <w:t>IR4</w:t>
      </w:r>
      <w:r w:rsidR="00FA26E0" w:rsidRPr="00A03449">
        <w:rPr>
          <w:rFonts w:hint="eastAsia"/>
          <w:b/>
        </w:rPr>
        <w:t>全訳作業は一年間かけて終える予定</w:t>
      </w:r>
      <w:r w:rsidR="00FA26E0">
        <w:rPr>
          <w:rFonts w:hint="eastAsia"/>
        </w:rPr>
        <w:t>。少しずつ進む和訳を</w:t>
      </w:r>
      <w:hyperlink r:id="rId9" w:history="1">
        <w:r w:rsidR="00FA26E0" w:rsidRPr="00A03449">
          <w:rPr>
            <w:rStyle w:val="a4"/>
            <w:rFonts w:hint="eastAsia"/>
          </w:rPr>
          <w:t>作業ファイル</w:t>
        </w:r>
      </w:hyperlink>
      <w:r w:rsidR="00FA26E0">
        <w:rPr>
          <w:rFonts w:hint="eastAsia"/>
        </w:rPr>
        <w:t>に</w:t>
      </w:r>
      <w:r w:rsidR="00DC14C6">
        <w:rPr>
          <w:rFonts w:hint="eastAsia"/>
        </w:rPr>
        <w:t>逐次</w:t>
      </w:r>
      <w:r w:rsidR="00FA26E0">
        <w:rPr>
          <w:rFonts w:hint="eastAsia"/>
        </w:rPr>
        <w:t>反映させ</w:t>
      </w:r>
      <w:r w:rsidR="00DC14C6">
        <w:rPr>
          <w:rFonts w:hint="eastAsia"/>
        </w:rPr>
        <w:t>、</w:t>
      </w:r>
      <w:r w:rsidR="00846578">
        <w:rPr>
          <w:rFonts w:hint="eastAsia"/>
        </w:rPr>
        <w:t>それを</w:t>
      </w:r>
      <w:r w:rsidR="00FA26E0">
        <w:rPr>
          <w:rFonts w:hint="eastAsia"/>
        </w:rPr>
        <w:t>ほぼ毎週</w:t>
      </w:r>
      <w:hyperlink r:id="rId10" w:history="1">
        <w:r w:rsidR="00FA26E0" w:rsidRPr="00846578">
          <w:rPr>
            <w:rStyle w:val="a4"/>
            <w:rFonts w:hint="eastAsia"/>
          </w:rPr>
          <w:t>LLC</w:t>
        </w:r>
        <w:r w:rsidR="00FA26E0" w:rsidRPr="00846578">
          <w:rPr>
            <w:rStyle w:val="a4"/>
            <w:rFonts w:hint="eastAsia"/>
          </w:rPr>
          <w:t>制度研究会</w:t>
        </w:r>
        <w:r w:rsidR="00FA26E0" w:rsidRPr="00846578">
          <w:rPr>
            <w:rStyle w:val="a4"/>
            <w:rFonts w:hint="eastAsia"/>
          </w:rPr>
          <w:t>HP</w:t>
        </w:r>
      </w:hyperlink>
      <w:r w:rsidR="00FA26E0">
        <w:rPr>
          <w:rFonts w:hint="eastAsia"/>
        </w:rPr>
        <w:t>の左カラムにアップしてい</w:t>
      </w:r>
      <w:r w:rsidR="003D6C75">
        <w:rPr>
          <w:rFonts w:hint="eastAsia"/>
        </w:rPr>
        <w:t>く予定</w:t>
      </w:r>
      <w:r w:rsidR="00E06714">
        <w:rPr>
          <w:rFonts w:hint="eastAsia"/>
        </w:rPr>
        <w:t>。早速、</w:t>
      </w:r>
    </w:p>
    <w:p w:rsidR="00A03449" w:rsidRDefault="00A03449" w:rsidP="00A03449">
      <w:pPr>
        <w:pStyle w:val="a3"/>
        <w:ind w:leftChars="0" w:left="646"/>
      </w:pPr>
    </w:p>
    <w:p w:rsidR="00E06714" w:rsidRPr="00E06714" w:rsidRDefault="00E06714" w:rsidP="00E06714">
      <w:pPr>
        <w:widowControl/>
        <w:tabs>
          <w:tab w:val="right" w:leader="dot" w:pos="8494"/>
        </w:tabs>
        <w:ind w:firstLine="360"/>
        <w:jc w:val="left"/>
        <w:rPr>
          <w:noProof/>
        </w:rPr>
      </w:pPr>
      <w:r w:rsidRPr="00DC14C6">
        <w:rPr>
          <w:rFonts w:hint="eastAsia"/>
          <w:noProof/>
          <w:kern w:val="0"/>
          <w:sz w:val="22"/>
        </w:rPr>
        <w:t>はじめに</w:t>
      </w:r>
      <w:r w:rsidRPr="00E06714">
        <w:rPr>
          <w:noProof/>
          <w:webHidden/>
          <w:kern w:val="0"/>
          <w:sz w:val="22"/>
        </w:rPr>
        <w:tab/>
      </w:r>
      <w:r w:rsidR="001A277C">
        <w:rPr>
          <w:noProof/>
          <w:webHidden/>
          <w:kern w:val="0"/>
          <w:sz w:val="22"/>
        </w:rPr>
        <w:t>1</w:t>
      </w:r>
    </w:p>
    <w:p w:rsidR="00E06714" w:rsidRPr="00E06714" w:rsidRDefault="00E06714" w:rsidP="00E06714">
      <w:pPr>
        <w:widowControl/>
        <w:tabs>
          <w:tab w:val="right" w:leader="dot" w:pos="8494"/>
        </w:tabs>
        <w:ind w:firstLine="360"/>
        <w:jc w:val="left"/>
        <w:rPr>
          <w:noProof/>
        </w:rPr>
      </w:pPr>
      <w:r w:rsidRPr="00DC14C6">
        <w:rPr>
          <w:noProof/>
          <w:kern w:val="0"/>
          <w:sz w:val="22"/>
        </w:rPr>
        <w:t xml:space="preserve">1. </w:t>
      </w:r>
      <w:r w:rsidRPr="00DC14C6">
        <w:rPr>
          <w:rFonts w:hint="eastAsia"/>
          <w:noProof/>
          <w:kern w:val="0"/>
          <w:sz w:val="22"/>
        </w:rPr>
        <w:t>第四次産業革命</w:t>
      </w:r>
      <w:r w:rsidRPr="00E06714">
        <w:rPr>
          <w:noProof/>
          <w:webHidden/>
          <w:kern w:val="0"/>
          <w:sz w:val="22"/>
        </w:rPr>
        <w:tab/>
      </w:r>
      <w:r w:rsidR="001A277C" w:rsidRPr="001A277C">
        <w:rPr>
          <w:noProof/>
          <w:kern w:val="0"/>
          <w:sz w:val="22"/>
        </w:rPr>
        <w:t>5</w:t>
      </w:r>
    </w:p>
    <w:p w:rsidR="00E06714" w:rsidRPr="00E06714" w:rsidRDefault="00E06714" w:rsidP="00E06714">
      <w:pPr>
        <w:widowControl/>
        <w:tabs>
          <w:tab w:val="right" w:leader="dot" w:pos="8494"/>
        </w:tabs>
        <w:ind w:leftChars="100" w:left="210" w:firstLine="360"/>
        <w:jc w:val="left"/>
        <w:rPr>
          <w:noProof/>
        </w:rPr>
      </w:pPr>
      <w:r w:rsidRPr="00DC14C6">
        <w:rPr>
          <w:noProof/>
          <w:kern w:val="0"/>
          <w:sz w:val="22"/>
        </w:rPr>
        <w:t xml:space="preserve">1.1 </w:t>
      </w:r>
      <w:r w:rsidRPr="00DC14C6">
        <w:rPr>
          <w:rFonts w:hint="eastAsia"/>
          <w:noProof/>
          <w:kern w:val="0"/>
          <w:sz w:val="22"/>
        </w:rPr>
        <w:t>歴史的文脈</w:t>
      </w:r>
      <w:r w:rsidRPr="00E06714">
        <w:rPr>
          <w:noProof/>
          <w:webHidden/>
          <w:kern w:val="0"/>
          <w:sz w:val="22"/>
        </w:rPr>
        <w:tab/>
      </w:r>
      <w:r w:rsidR="001A277C" w:rsidRPr="001A277C">
        <w:rPr>
          <w:noProof/>
          <w:kern w:val="0"/>
          <w:sz w:val="22"/>
        </w:rPr>
        <w:t>5</w:t>
      </w:r>
    </w:p>
    <w:p w:rsidR="00E06714" w:rsidRPr="00E06714" w:rsidRDefault="00E06714" w:rsidP="00E06714">
      <w:pPr>
        <w:widowControl/>
        <w:tabs>
          <w:tab w:val="right" w:leader="dot" w:pos="8494"/>
        </w:tabs>
        <w:ind w:leftChars="100" w:left="210" w:firstLine="360"/>
        <w:jc w:val="left"/>
        <w:rPr>
          <w:noProof/>
        </w:rPr>
      </w:pPr>
      <w:r w:rsidRPr="00DC14C6">
        <w:rPr>
          <w:noProof/>
          <w:kern w:val="0"/>
          <w:sz w:val="22"/>
        </w:rPr>
        <w:t xml:space="preserve">1.2 </w:t>
      </w:r>
      <w:r w:rsidRPr="00DC14C6">
        <w:rPr>
          <w:rFonts w:hint="eastAsia"/>
          <w:noProof/>
          <w:kern w:val="0"/>
          <w:sz w:val="22"/>
        </w:rPr>
        <w:t>根本的且つ全</w:t>
      </w:r>
      <w:r w:rsidRPr="00DC14C6">
        <w:rPr>
          <w:noProof/>
          <w:kern w:val="0"/>
          <w:sz w:val="22"/>
        </w:rPr>
        <w:t>systems</w:t>
      </w:r>
      <w:r w:rsidRPr="00DC14C6">
        <w:rPr>
          <w:rFonts w:hint="eastAsia"/>
          <w:noProof/>
          <w:kern w:val="0"/>
          <w:sz w:val="22"/>
        </w:rPr>
        <w:t>における変化</w:t>
      </w:r>
      <w:r w:rsidRPr="00E06714">
        <w:rPr>
          <w:noProof/>
          <w:webHidden/>
          <w:kern w:val="0"/>
          <w:sz w:val="22"/>
        </w:rPr>
        <w:tab/>
      </w:r>
      <w:r w:rsidR="001A277C">
        <w:rPr>
          <w:noProof/>
          <w:webHidden/>
          <w:kern w:val="0"/>
          <w:sz w:val="22"/>
        </w:rPr>
        <w:t>8</w:t>
      </w:r>
    </w:p>
    <w:p w:rsidR="00E06714" w:rsidRPr="00E06714" w:rsidRDefault="00E06714" w:rsidP="00E06714">
      <w:pPr>
        <w:widowControl/>
        <w:tabs>
          <w:tab w:val="right" w:leader="dot" w:pos="8494"/>
        </w:tabs>
        <w:ind w:leftChars="200" w:left="420" w:firstLine="360"/>
        <w:jc w:val="left"/>
        <w:rPr>
          <w:noProof/>
        </w:rPr>
      </w:pPr>
      <w:r w:rsidRPr="00DC14C6">
        <w:rPr>
          <w:noProof/>
          <w:kern w:val="0"/>
          <w:sz w:val="22"/>
        </w:rPr>
        <w:t>1.2.1</w:t>
      </w:r>
      <w:r w:rsidRPr="00DC14C6">
        <w:rPr>
          <w:rFonts w:hint="eastAsia"/>
          <w:noProof/>
          <w:kern w:val="0"/>
          <w:sz w:val="22"/>
        </w:rPr>
        <w:t>全</w:t>
      </w:r>
      <w:r w:rsidRPr="00DC14C6">
        <w:rPr>
          <w:noProof/>
          <w:kern w:val="0"/>
          <w:sz w:val="22"/>
        </w:rPr>
        <w:t>systems</w:t>
      </w:r>
      <w:r w:rsidRPr="00DC14C6">
        <w:rPr>
          <w:rFonts w:hint="eastAsia"/>
          <w:noProof/>
          <w:kern w:val="0"/>
          <w:sz w:val="22"/>
        </w:rPr>
        <w:t>におけるチャレンジ故の</w:t>
      </w:r>
      <w:r w:rsidRPr="00DC14C6">
        <w:rPr>
          <w:noProof/>
          <w:kern w:val="0"/>
          <w:sz w:val="22"/>
        </w:rPr>
        <w:t>inequality</w:t>
      </w:r>
      <w:r w:rsidRPr="00DC14C6">
        <w:rPr>
          <w:rFonts w:hint="eastAsia"/>
          <w:noProof/>
          <w:kern w:val="0"/>
          <w:sz w:val="22"/>
        </w:rPr>
        <w:t>（格差）</w:t>
      </w:r>
      <w:r w:rsidRPr="00E06714">
        <w:rPr>
          <w:noProof/>
          <w:webHidden/>
          <w:kern w:val="0"/>
          <w:sz w:val="22"/>
        </w:rPr>
        <w:tab/>
      </w:r>
      <w:r w:rsidR="001A277C">
        <w:rPr>
          <w:noProof/>
          <w:webHidden/>
          <w:kern w:val="0"/>
          <w:sz w:val="22"/>
        </w:rPr>
        <w:t>10</w:t>
      </w:r>
    </w:p>
    <w:p w:rsidR="00E06714" w:rsidRPr="00E06714" w:rsidRDefault="00E06714" w:rsidP="00E06714">
      <w:pPr>
        <w:widowControl/>
        <w:tabs>
          <w:tab w:val="right" w:leader="dot" w:pos="8494"/>
        </w:tabs>
        <w:ind w:firstLine="360"/>
        <w:jc w:val="left"/>
        <w:rPr>
          <w:noProof/>
        </w:rPr>
      </w:pPr>
      <w:r w:rsidRPr="00DC14C6">
        <w:rPr>
          <w:noProof/>
          <w:kern w:val="0"/>
          <w:sz w:val="22"/>
        </w:rPr>
        <w:t>2. Drivers</w:t>
      </w:r>
      <w:r w:rsidRPr="00DC14C6">
        <w:rPr>
          <w:rFonts w:hint="eastAsia"/>
          <w:noProof/>
          <w:kern w:val="0"/>
          <w:sz w:val="22"/>
        </w:rPr>
        <w:t>（</w:t>
      </w:r>
      <w:r w:rsidRPr="00DC14C6">
        <w:rPr>
          <w:noProof/>
          <w:kern w:val="0"/>
          <w:sz w:val="22"/>
        </w:rPr>
        <w:t>Key Technologies</w:t>
      </w:r>
      <w:r w:rsidRPr="00DC14C6">
        <w:rPr>
          <w:rFonts w:hint="eastAsia"/>
          <w:noProof/>
          <w:kern w:val="0"/>
          <w:sz w:val="22"/>
        </w:rPr>
        <w:t>）</w:t>
      </w:r>
      <w:r w:rsidRPr="00E06714">
        <w:rPr>
          <w:noProof/>
          <w:webHidden/>
          <w:kern w:val="0"/>
          <w:sz w:val="22"/>
        </w:rPr>
        <w:tab/>
      </w:r>
      <w:r w:rsidR="001A277C">
        <w:rPr>
          <w:noProof/>
          <w:webHidden/>
          <w:kern w:val="0"/>
          <w:sz w:val="22"/>
        </w:rPr>
        <w:t>12</w:t>
      </w:r>
    </w:p>
    <w:p w:rsidR="00E06714" w:rsidRPr="00E06714" w:rsidRDefault="00E06714" w:rsidP="00E06714">
      <w:pPr>
        <w:widowControl/>
        <w:tabs>
          <w:tab w:val="right" w:leader="dot" w:pos="8494"/>
        </w:tabs>
        <w:ind w:leftChars="100" w:left="210" w:firstLine="360"/>
        <w:jc w:val="left"/>
        <w:rPr>
          <w:noProof/>
        </w:rPr>
      </w:pPr>
      <w:r w:rsidRPr="00DC14C6">
        <w:rPr>
          <w:noProof/>
          <w:kern w:val="0"/>
          <w:sz w:val="22"/>
        </w:rPr>
        <w:t>2.1 Megatrends</w:t>
      </w:r>
      <w:r w:rsidRPr="00E06714">
        <w:rPr>
          <w:noProof/>
          <w:webHidden/>
          <w:kern w:val="0"/>
          <w:sz w:val="22"/>
        </w:rPr>
        <w:tab/>
      </w:r>
      <w:r w:rsidR="001A277C">
        <w:rPr>
          <w:noProof/>
          <w:webHidden/>
          <w:kern w:val="0"/>
          <w:sz w:val="22"/>
        </w:rPr>
        <w:t>12</w:t>
      </w:r>
    </w:p>
    <w:p w:rsidR="00E06714" w:rsidRDefault="00E06714" w:rsidP="00E06714">
      <w:pPr>
        <w:widowControl/>
        <w:tabs>
          <w:tab w:val="right" w:leader="dot" w:pos="8494"/>
        </w:tabs>
        <w:ind w:leftChars="200" w:left="420" w:firstLine="360"/>
        <w:jc w:val="left"/>
        <w:rPr>
          <w:noProof/>
          <w:webHidden/>
          <w:kern w:val="0"/>
          <w:sz w:val="22"/>
        </w:rPr>
      </w:pPr>
      <w:r w:rsidRPr="00DC14C6">
        <w:rPr>
          <w:noProof/>
          <w:kern w:val="0"/>
          <w:sz w:val="22"/>
        </w:rPr>
        <w:t>2.1.1 Physical</w:t>
      </w:r>
      <w:r w:rsidRPr="00E06714">
        <w:rPr>
          <w:noProof/>
          <w:webHidden/>
          <w:kern w:val="0"/>
          <w:sz w:val="22"/>
        </w:rPr>
        <w:tab/>
      </w:r>
      <w:r w:rsidR="001A277C">
        <w:rPr>
          <w:noProof/>
          <w:webHidden/>
          <w:kern w:val="0"/>
          <w:sz w:val="22"/>
        </w:rPr>
        <w:t>12</w:t>
      </w:r>
    </w:p>
    <w:p w:rsidR="00A03449" w:rsidRDefault="00A03449" w:rsidP="00E06714">
      <w:pPr>
        <w:widowControl/>
        <w:tabs>
          <w:tab w:val="right" w:leader="dot" w:pos="8494"/>
        </w:tabs>
        <w:ind w:leftChars="200" w:left="420" w:firstLine="360"/>
        <w:jc w:val="left"/>
        <w:rPr>
          <w:rFonts w:hint="eastAsia"/>
          <w:noProof/>
        </w:rPr>
      </w:pPr>
    </w:p>
    <w:p w:rsidR="007A1E73" w:rsidRDefault="00E06714" w:rsidP="00B230AF">
      <w:r>
        <w:rPr>
          <w:rFonts w:hint="eastAsia"/>
        </w:rPr>
        <w:t>まで</w:t>
      </w:r>
      <w:r w:rsidR="00DC14C6">
        <w:rPr>
          <w:rFonts w:hint="eastAsia"/>
        </w:rPr>
        <w:t>の</w:t>
      </w:r>
      <w:hyperlink r:id="rId11" w:history="1">
        <w:r w:rsidR="00DC14C6" w:rsidRPr="00ED46E6">
          <w:rPr>
            <w:rStyle w:val="a4"/>
            <w:rFonts w:hint="eastAsia"/>
          </w:rPr>
          <w:t>和訳</w:t>
        </w:r>
        <w:r w:rsidRPr="00ED46E6">
          <w:rPr>
            <w:rStyle w:val="a4"/>
            <w:rFonts w:hint="eastAsia"/>
          </w:rPr>
          <w:t>を</w:t>
        </w:r>
        <w:r w:rsidRPr="00ED46E6">
          <w:rPr>
            <w:rStyle w:val="a4"/>
            <w:rFonts w:hint="eastAsia"/>
          </w:rPr>
          <w:t>rev.2</w:t>
        </w:r>
        <w:r w:rsidRPr="00ED46E6">
          <w:rPr>
            <w:rStyle w:val="a4"/>
            <w:rFonts w:hint="eastAsia"/>
          </w:rPr>
          <w:t>としてアップ</w:t>
        </w:r>
      </w:hyperlink>
      <w:r>
        <w:rPr>
          <w:rFonts w:hint="eastAsia"/>
        </w:rPr>
        <w:t>しておいた。</w:t>
      </w:r>
      <w:r w:rsidR="00B230AF">
        <w:rPr>
          <w:rFonts w:hint="eastAsia"/>
        </w:rPr>
        <w:t>今後、その</w:t>
      </w:r>
      <w:r w:rsidR="00A03449">
        <w:rPr>
          <w:rFonts w:hint="eastAsia"/>
        </w:rPr>
        <w:t>時の</w:t>
      </w:r>
      <w:r w:rsidR="00B230AF">
        <w:rPr>
          <w:rFonts w:hint="eastAsia"/>
        </w:rPr>
        <w:t>revision</w:t>
      </w:r>
      <w:r w:rsidR="00B230AF">
        <w:rPr>
          <w:rFonts w:hint="eastAsia"/>
        </w:rPr>
        <w:t>で付加した分を目次ページに示しておくので</w:t>
      </w:r>
      <w:r w:rsidR="007A1E73">
        <w:rPr>
          <w:rFonts w:hint="eastAsia"/>
        </w:rPr>
        <w:t>、毎号お読み頂ける読者は付加分だけ読む</w:t>
      </w:r>
      <w:r w:rsidR="00A03449">
        <w:rPr>
          <w:rFonts w:hint="eastAsia"/>
        </w:rPr>
        <w:t>の</w:t>
      </w:r>
      <w:r w:rsidR="007A1E73">
        <w:rPr>
          <w:rFonts w:hint="eastAsia"/>
        </w:rPr>
        <w:t>で済む。</w:t>
      </w:r>
    </w:p>
    <w:p w:rsidR="00075B9D" w:rsidRDefault="00075B9D" w:rsidP="00B230AF">
      <w:r>
        <w:rPr>
          <w:rFonts w:hint="eastAsia"/>
        </w:rPr>
        <w:t xml:space="preserve">　</w:t>
      </w:r>
      <w:r w:rsidRPr="00075B9D">
        <w:rPr>
          <w:rFonts w:hint="eastAsia"/>
        </w:rPr>
        <w:t>B)</w:t>
      </w:r>
      <w:r w:rsidRPr="00075B9D">
        <w:rPr>
          <w:rFonts w:hint="eastAsia"/>
        </w:rPr>
        <w:t>は、従来のコラムに近い。違いは「長さ」。恐らく</w:t>
      </w:r>
      <w:r w:rsidRPr="00075B9D">
        <w:rPr>
          <w:rFonts w:hint="eastAsia"/>
        </w:rPr>
        <w:t>1-2</w:t>
      </w:r>
      <w:r w:rsidRPr="00075B9D">
        <w:rPr>
          <w:rFonts w:hint="eastAsia"/>
        </w:rPr>
        <w:t>ページものが多くなると思う。</w:t>
      </w:r>
    </w:p>
    <w:p w:rsidR="007A1E73" w:rsidRPr="00A03449" w:rsidRDefault="007A1E73" w:rsidP="00B230AF"/>
    <w:p w:rsidR="00263639" w:rsidRDefault="00075B9D" w:rsidP="00075B9D">
      <w:pPr>
        <w:ind w:firstLineChars="100" w:firstLine="211"/>
      </w:pPr>
      <w:r>
        <w:rPr>
          <w:rFonts w:hint="eastAsia"/>
          <w:b/>
        </w:rPr>
        <w:t>B)</w:t>
      </w:r>
      <w:r>
        <w:rPr>
          <w:rFonts w:hint="eastAsia"/>
          <w:b/>
        </w:rPr>
        <w:t>として</w:t>
      </w:r>
      <w:r w:rsidR="0020612B" w:rsidRPr="00075B9D">
        <w:rPr>
          <w:rFonts w:hint="eastAsia"/>
          <w:b/>
        </w:rPr>
        <w:t>今週は</w:t>
      </w:r>
      <w:r>
        <w:rPr>
          <w:rFonts w:hint="eastAsia"/>
          <w:b/>
        </w:rPr>
        <w:t>、</w:t>
      </w:r>
      <w:r w:rsidR="00ED46E6" w:rsidRPr="00075B9D">
        <w:rPr>
          <w:rFonts w:hint="eastAsia"/>
          <w:b/>
        </w:rPr>
        <w:t>表題に挙げた</w:t>
      </w:r>
      <w:r w:rsidR="007A1E73" w:rsidRPr="00075B9D">
        <w:rPr>
          <w:rFonts w:hint="eastAsia"/>
          <w:b/>
        </w:rPr>
        <w:t>「</w:t>
      </w:r>
      <w:r w:rsidR="007A1E73" w:rsidRPr="00075B9D">
        <w:rPr>
          <w:rFonts w:hint="eastAsia"/>
          <w:b/>
        </w:rPr>
        <w:t>corporate</w:t>
      </w:r>
      <w:r w:rsidR="00ED46E6" w:rsidRPr="00075B9D">
        <w:rPr>
          <w:rFonts w:hint="eastAsia"/>
          <w:b/>
        </w:rPr>
        <w:t xml:space="preserve"> capacity</w:t>
      </w:r>
      <w:r w:rsidR="00ED46E6" w:rsidRPr="00075B9D">
        <w:rPr>
          <w:rFonts w:hint="eastAsia"/>
          <w:b/>
        </w:rPr>
        <w:t>概念の盛衰」を取り上げる</w:t>
      </w:r>
      <w:r w:rsidR="00ED46E6">
        <w:rPr>
          <w:rFonts w:hint="eastAsia"/>
        </w:rPr>
        <w:t>。</w:t>
      </w:r>
      <w:r w:rsidR="00A03449">
        <w:rPr>
          <w:rFonts w:hint="eastAsia"/>
        </w:rPr>
        <w:t>一目瞭</w:t>
      </w:r>
      <w:bookmarkEnd w:id="0"/>
      <w:r w:rsidR="00A03449">
        <w:rPr>
          <w:rFonts w:hint="eastAsia"/>
        </w:rPr>
        <w:t>然、まず</w:t>
      </w:r>
      <w:r w:rsidR="00A03449">
        <w:rPr>
          <w:rFonts w:hint="eastAsia"/>
        </w:rPr>
        <w:t>Google Ngram</w:t>
      </w:r>
      <w:r>
        <w:rPr>
          <w:rFonts w:hint="eastAsia"/>
        </w:rPr>
        <w:t xml:space="preserve"> </w:t>
      </w:r>
      <w:r w:rsidR="00A03449">
        <w:rPr>
          <w:rFonts w:hint="eastAsia"/>
        </w:rPr>
        <w:t>Viewer</w:t>
      </w:r>
      <w:r w:rsidR="00A03449">
        <w:rPr>
          <w:rFonts w:hint="eastAsia"/>
        </w:rPr>
        <w:t>のグラフを見て頂こう。</w:t>
      </w:r>
      <w:r w:rsidR="00276E3C">
        <w:rPr>
          <w:rFonts w:hint="eastAsia"/>
        </w:rPr>
        <w:t>この概念が</w:t>
      </w:r>
      <w:r w:rsidR="009939BA">
        <w:rPr>
          <w:rFonts w:hint="eastAsia"/>
        </w:rPr>
        <w:t>18</w:t>
      </w:r>
      <w:r w:rsidR="009939BA">
        <w:rPr>
          <w:rFonts w:hint="eastAsia"/>
        </w:rPr>
        <w:t>世紀の半ばに生まれ、米独立宣言（</w:t>
      </w:r>
      <w:r w:rsidR="009939BA">
        <w:rPr>
          <w:rFonts w:hint="eastAsia"/>
        </w:rPr>
        <w:t>1776</w:t>
      </w:r>
      <w:r w:rsidR="0020612B">
        <w:rPr>
          <w:rFonts w:hint="eastAsia"/>
        </w:rPr>
        <w:t>年</w:t>
      </w:r>
      <w:r w:rsidR="009939BA">
        <w:rPr>
          <w:rFonts w:hint="eastAsia"/>
        </w:rPr>
        <w:t>）の頃は盛んに論じられ、</w:t>
      </w:r>
      <w:r w:rsidR="009939BA">
        <w:rPr>
          <w:rFonts w:hint="eastAsia"/>
        </w:rPr>
        <w:t>20</w:t>
      </w:r>
      <w:r w:rsidR="009939BA">
        <w:rPr>
          <w:rFonts w:hint="eastAsia"/>
        </w:rPr>
        <w:t>世紀初めまではその勢いが続いたが、</w:t>
      </w:r>
      <w:r w:rsidR="009939BA">
        <w:rPr>
          <w:rFonts w:hint="eastAsia"/>
        </w:rPr>
        <w:t>20</w:t>
      </w:r>
      <w:r w:rsidR="009939BA">
        <w:rPr>
          <w:rFonts w:hint="eastAsia"/>
        </w:rPr>
        <w:t>世紀</w:t>
      </w:r>
      <w:r>
        <w:rPr>
          <w:rFonts w:hint="eastAsia"/>
        </w:rPr>
        <w:t>以降</w:t>
      </w:r>
      <w:r w:rsidR="009939BA">
        <w:rPr>
          <w:rFonts w:hint="eastAsia"/>
        </w:rPr>
        <w:t>、特に第二次世界大戦後は急激に人気が無くなってきていることが分かる。</w:t>
      </w:r>
    </w:p>
    <w:p w:rsidR="00A03449" w:rsidRDefault="00A03449" w:rsidP="00276E3C">
      <w:r>
        <w:rPr>
          <w:noProof/>
        </w:rPr>
        <w:lastRenderedPageBreak/>
        <w:drawing>
          <wp:anchor distT="0" distB="0" distL="114300" distR="114300" simplePos="0" relativeHeight="251658240" behindDoc="0" locked="0" layoutInCell="1" allowOverlap="1" wp14:anchorId="4304D54C" wp14:editId="2B77A44B">
            <wp:simplePos x="0" y="0"/>
            <wp:positionH relativeFrom="column">
              <wp:posOffset>-1025525</wp:posOffset>
            </wp:positionH>
            <wp:positionV relativeFrom="paragraph">
              <wp:posOffset>-546100</wp:posOffset>
            </wp:positionV>
            <wp:extent cx="7436485" cy="4057650"/>
            <wp:effectExtent l="19050" t="19050" r="12065" b="190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6485" cy="40576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263639" w:rsidRDefault="009939BA" w:rsidP="009939BA">
      <w:pPr>
        <w:ind w:firstLineChars="100" w:firstLine="210"/>
      </w:pPr>
      <w:r>
        <w:rPr>
          <w:noProof/>
        </w:rPr>
        <w:drawing>
          <wp:anchor distT="0" distB="0" distL="114300" distR="114300" simplePos="0" relativeHeight="251659264" behindDoc="1" locked="0" layoutInCell="1" allowOverlap="1" wp14:anchorId="27E6A95D" wp14:editId="56FC1FA3">
            <wp:simplePos x="0" y="0"/>
            <wp:positionH relativeFrom="column">
              <wp:posOffset>-975360</wp:posOffset>
            </wp:positionH>
            <wp:positionV relativeFrom="paragraph">
              <wp:posOffset>1000760</wp:posOffset>
            </wp:positionV>
            <wp:extent cx="7234555" cy="3656330"/>
            <wp:effectExtent l="19050" t="19050" r="23495" b="20320"/>
            <wp:wrapTight wrapText="bothSides">
              <wp:wrapPolygon edited="0">
                <wp:start x="-57" y="-113"/>
                <wp:lineTo x="-57" y="21608"/>
                <wp:lineTo x="21613" y="21608"/>
                <wp:lineTo x="21613" y="-113"/>
                <wp:lineTo x="-57" y="-113"/>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4555" cy="3656330"/>
                    </a:xfrm>
                    <a:prstGeom prst="rect">
                      <a:avLst/>
                    </a:prstGeom>
                    <a:noFill/>
                    <a:ln w="22225">
                      <a:solidFill>
                        <a:schemeClr val="tx1"/>
                      </a:solidFill>
                    </a:ln>
                  </pic:spPr>
                </pic:pic>
              </a:graphicData>
            </a:graphic>
            <wp14:sizeRelH relativeFrom="margin">
              <wp14:pctWidth>0</wp14:pctWidth>
            </wp14:sizeRelH>
            <wp14:sizeRelV relativeFrom="margin">
              <wp14:pctHeight>0</wp14:pctHeight>
            </wp14:sizeRelV>
          </wp:anchor>
        </w:drawing>
      </w:r>
      <w:r w:rsidR="00276E3C" w:rsidRPr="00276E3C">
        <w:rPr>
          <w:b/>
        </w:rPr>
        <w:t>corporate</w:t>
      </w:r>
      <w:r w:rsidR="00276E3C" w:rsidRPr="00276E3C">
        <w:rPr>
          <w:rFonts w:hint="eastAsia"/>
          <w:b/>
        </w:rPr>
        <w:t xml:space="preserve"> capacity</w:t>
      </w:r>
      <w:r w:rsidR="00276E3C" w:rsidRPr="00276E3C">
        <w:rPr>
          <w:rFonts w:hint="eastAsia"/>
          <w:b/>
        </w:rPr>
        <w:t>の</w:t>
      </w:r>
      <w:r w:rsidR="00276E3C" w:rsidRPr="00276E3C">
        <w:rPr>
          <w:rFonts w:hint="eastAsia"/>
          <w:b/>
        </w:rPr>
        <w:t>capacity</w:t>
      </w:r>
      <w:r w:rsidR="00276E3C" w:rsidRPr="00276E3C">
        <w:rPr>
          <w:rFonts w:hint="eastAsia"/>
          <w:b/>
        </w:rPr>
        <w:t>は</w:t>
      </w:r>
      <w:r w:rsidR="00276E3C">
        <w:rPr>
          <w:rFonts w:hint="eastAsia"/>
        </w:rPr>
        <w:t>、</w:t>
      </w:r>
      <w:r w:rsidR="00276E3C">
        <w:rPr>
          <w:rFonts w:hint="eastAsia"/>
        </w:rPr>
        <w:t>human person</w:t>
      </w:r>
      <w:r w:rsidR="0020612B">
        <w:rPr>
          <w:rFonts w:hint="eastAsia"/>
        </w:rPr>
        <w:t>が持つ</w:t>
      </w:r>
      <w:r w:rsidR="00276E3C">
        <w:rPr>
          <w:rFonts w:hint="eastAsia"/>
        </w:rPr>
        <w:t>能力を</w:t>
      </w:r>
      <w:r w:rsidR="00276E3C">
        <w:rPr>
          <w:rFonts w:hint="eastAsia"/>
        </w:rPr>
        <w:t>ability</w:t>
      </w:r>
      <w:r w:rsidR="00276E3C">
        <w:rPr>
          <w:rFonts w:hint="eastAsia"/>
        </w:rPr>
        <w:t>（</w:t>
      </w:r>
      <w:r w:rsidR="00CF268F">
        <w:rPr>
          <w:rFonts w:hint="eastAsia"/>
        </w:rPr>
        <w:t>the law</w:t>
      </w:r>
      <w:r w:rsidR="00CF268F">
        <w:rPr>
          <w:rFonts w:hint="eastAsia"/>
        </w:rPr>
        <w:t>（</w:t>
      </w:r>
      <w:r w:rsidR="00075B9D">
        <w:rPr>
          <w:rFonts w:hint="eastAsia"/>
        </w:rPr>
        <w:t>法律</w:t>
      </w:r>
      <w:r w:rsidR="00CF268F">
        <w:rPr>
          <w:rFonts w:hint="eastAsia"/>
        </w:rPr>
        <w:t>）</w:t>
      </w:r>
      <w:r w:rsidR="00075B9D">
        <w:rPr>
          <w:rFonts w:hint="eastAsia"/>
        </w:rPr>
        <w:t>によって</w:t>
      </w:r>
      <w:r w:rsidR="00075B9D">
        <w:rPr>
          <w:rFonts w:hint="eastAsia"/>
        </w:rPr>
        <w:t>legitimize</w:t>
      </w:r>
      <w:r w:rsidR="00075B9D">
        <w:rPr>
          <w:rFonts w:hint="eastAsia"/>
        </w:rPr>
        <w:t>された</w:t>
      </w:r>
      <w:r w:rsidR="00276E3C">
        <w:rPr>
          <w:rFonts w:hint="eastAsia"/>
        </w:rPr>
        <w:t>通常能力）、</w:t>
      </w:r>
      <w:r w:rsidR="00276E3C">
        <w:rPr>
          <w:rFonts w:hint="eastAsia"/>
        </w:rPr>
        <w:t>capability</w:t>
      </w:r>
      <w:r w:rsidR="00276E3C">
        <w:rPr>
          <w:rFonts w:hint="eastAsia"/>
        </w:rPr>
        <w:t>（特定の人が開花させた才能能力）、</w:t>
      </w:r>
      <w:r w:rsidR="00276E3C">
        <w:rPr>
          <w:rFonts w:hint="eastAsia"/>
        </w:rPr>
        <w:t>capacity</w:t>
      </w:r>
      <w:r w:rsidR="00276E3C">
        <w:rPr>
          <w:rFonts w:hint="eastAsia"/>
        </w:rPr>
        <w:t>（潜在能力）と三つに分類した場合の</w:t>
      </w:r>
      <w:r w:rsidR="00276E3C">
        <w:rPr>
          <w:rFonts w:hint="eastAsia"/>
        </w:rPr>
        <w:t>capacity</w:t>
      </w:r>
      <w:r w:rsidR="00276E3C">
        <w:rPr>
          <w:rFonts w:hint="eastAsia"/>
        </w:rPr>
        <w:t>（潜在能力）を意味する。</w:t>
      </w:r>
      <w:r>
        <w:rPr>
          <w:rFonts w:hint="eastAsia"/>
        </w:rPr>
        <w:t>もう一枚グラフをお見せしよう。</w:t>
      </w:r>
    </w:p>
    <w:p w:rsidR="00B230AF" w:rsidRDefault="00B230AF" w:rsidP="00A94E17">
      <w:pPr>
        <w:ind w:firstLineChars="100" w:firstLine="210"/>
      </w:pPr>
    </w:p>
    <w:p w:rsidR="009939BA" w:rsidRDefault="00B451F4" w:rsidP="005057EB">
      <w:pPr>
        <w:ind w:firstLineChars="100" w:firstLine="211"/>
      </w:pPr>
      <w:r w:rsidRPr="005057EB">
        <w:rPr>
          <w:b/>
        </w:rPr>
        <w:t>第二次世界大戦後は</w:t>
      </w:r>
      <w:r w:rsidR="009939BA" w:rsidRPr="005057EB">
        <w:rPr>
          <w:b/>
        </w:rPr>
        <w:t>、</w:t>
      </w:r>
      <w:r w:rsidR="00CF268F">
        <w:rPr>
          <w:b/>
        </w:rPr>
        <w:t>不人気となる</w:t>
      </w:r>
      <w:r w:rsidR="005057EB" w:rsidRPr="005057EB">
        <w:rPr>
          <w:b/>
        </w:rPr>
        <w:t>corporate capacity</w:t>
      </w:r>
      <w:r w:rsidR="005057EB" w:rsidRPr="005057EB">
        <w:rPr>
          <w:b/>
        </w:rPr>
        <w:t>概念と裏腹に</w:t>
      </w:r>
      <w:r w:rsidR="005057EB">
        <w:t>、</w:t>
      </w:r>
      <w:r w:rsidR="005057EB">
        <w:t>corporate capability</w:t>
      </w:r>
      <w:r w:rsidR="005057EB">
        <w:t>概念と</w:t>
      </w:r>
      <w:r w:rsidR="005057EB">
        <w:t>corporate ability</w:t>
      </w:r>
      <w:r w:rsidR="005057EB">
        <w:t>概念が論じられるようになってい</w:t>
      </w:r>
      <w:r w:rsidR="00D539FF">
        <w:t>った</w:t>
      </w:r>
      <w:r w:rsidR="005057EB">
        <w:t>ことが分かる。</w:t>
      </w:r>
    </w:p>
    <w:p w:rsidR="005057EB" w:rsidRDefault="005057EB" w:rsidP="005057EB">
      <w:pPr>
        <w:ind w:firstLineChars="100" w:firstLine="210"/>
      </w:pPr>
      <w:r>
        <w:rPr>
          <w:rFonts w:hint="eastAsia"/>
        </w:rPr>
        <w:t>どうしてこういうことになった</w:t>
      </w:r>
      <w:r w:rsidR="0038439E">
        <w:rPr>
          <w:rFonts w:hint="eastAsia"/>
        </w:rPr>
        <w:t>の</w:t>
      </w:r>
      <w:r>
        <w:rPr>
          <w:rFonts w:hint="eastAsia"/>
        </w:rPr>
        <w:t>か</w:t>
      </w:r>
      <w:r w:rsidR="006C6717">
        <w:rPr>
          <w:rFonts w:hint="eastAsia"/>
        </w:rPr>
        <w:t>。</w:t>
      </w:r>
      <w:r>
        <w:rPr>
          <w:rFonts w:hint="eastAsia"/>
        </w:rPr>
        <w:t>ここ三週</w:t>
      </w:r>
      <w:r w:rsidR="00D539FF">
        <w:rPr>
          <w:rFonts w:hint="eastAsia"/>
        </w:rPr>
        <w:t>間</w:t>
      </w:r>
      <w:r>
        <w:rPr>
          <w:rFonts w:hint="eastAsia"/>
        </w:rPr>
        <w:t>corporate personhood</w:t>
      </w:r>
      <w:r>
        <w:rPr>
          <w:rFonts w:hint="eastAsia"/>
        </w:rPr>
        <w:t>の解説を続けたので</w:t>
      </w:r>
      <w:r w:rsidR="00CF268F">
        <w:rPr>
          <w:rFonts w:hint="eastAsia"/>
        </w:rPr>
        <w:t>、それらを</w:t>
      </w:r>
      <w:r w:rsidR="00D42F53">
        <w:rPr>
          <w:rFonts w:hint="eastAsia"/>
        </w:rPr>
        <w:t>熱心にお読み頂いた読者には不要かもしれないが、少し</w:t>
      </w:r>
      <w:r>
        <w:rPr>
          <w:rFonts w:hint="eastAsia"/>
        </w:rPr>
        <w:t>説明しよう。</w:t>
      </w:r>
    </w:p>
    <w:p w:rsidR="00B451F4" w:rsidRDefault="00B451F4" w:rsidP="005057EB">
      <w:pPr>
        <w:ind w:firstLineChars="100" w:firstLine="210"/>
      </w:pPr>
    </w:p>
    <w:p w:rsidR="00D42F53" w:rsidRDefault="00D42F53" w:rsidP="00B451F4">
      <w:pPr>
        <w:ind w:firstLineChars="100" w:firstLine="211"/>
      </w:pPr>
      <w:r w:rsidRPr="00B451F4">
        <w:rPr>
          <w:b/>
        </w:rPr>
        <w:t>corporate capacity</w:t>
      </w:r>
      <w:r w:rsidRPr="00B451F4">
        <w:rPr>
          <w:rFonts w:hint="eastAsia"/>
          <w:b/>
        </w:rPr>
        <w:t xml:space="preserve"> </w:t>
      </w:r>
      <w:r w:rsidRPr="00B451F4">
        <w:rPr>
          <w:rFonts w:hint="eastAsia"/>
          <w:b/>
        </w:rPr>
        <w:t>概念が生まれた</w:t>
      </w:r>
      <w:r w:rsidRPr="00B451F4">
        <w:rPr>
          <w:rFonts w:hint="eastAsia"/>
          <w:b/>
        </w:rPr>
        <w:t>18</w:t>
      </w:r>
      <w:r w:rsidRPr="00B451F4">
        <w:rPr>
          <w:rFonts w:hint="eastAsia"/>
          <w:b/>
        </w:rPr>
        <w:t>世紀半ばは未だ、神授王権（</w:t>
      </w:r>
      <w:r w:rsidRPr="00B451F4">
        <w:rPr>
          <w:rFonts w:hint="eastAsia"/>
          <w:b/>
        </w:rPr>
        <w:t>divine right of kings</w:t>
      </w:r>
      <w:r w:rsidRPr="00B451F4">
        <w:rPr>
          <w:rFonts w:hint="eastAsia"/>
          <w:b/>
        </w:rPr>
        <w:t>）が</w:t>
      </w:r>
      <w:r w:rsidRPr="00B451F4">
        <w:rPr>
          <w:rFonts w:hint="eastAsia"/>
          <w:b/>
        </w:rPr>
        <w:t>sovereignty</w:t>
      </w:r>
      <w:r w:rsidRPr="00B451F4">
        <w:rPr>
          <w:rFonts w:hint="eastAsia"/>
          <w:b/>
        </w:rPr>
        <w:t>として通用していた</w:t>
      </w:r>
      <w:r>
        <w:rPr>
          <w:rFonts w:hint="eastAsia"/>
        </w:rPr>
        <w:t>。従ってその神授王権から</w:t>
      </w:r>
      <w:r>
        <w:rPr>
          <w:rFonts w:hint="eastAsia"/>
        </w:rPr>
        <w:t>authority</w:t>
      </w:r>
      <w:r>
        <w:rPr>
          <w:rFonts w:hint="eastAsia"/>
        </w:rPr>
        <w:t>を</w:t>
      </w:r>
      <w:r>
        <w:rPr>
          <w:rFonts w:hint="eastAsia"/>
        </w:rPr>
        <w:t>charter</w:t>
      </w:r>
      <w:r>
        <w:rPr>
          <w:rFonts w:hint="eastAsia"/>
        </w:rPr>
        <w:t>（特権付与）された</w:t>
      </w:r>
      <w:r>
        <w:rPr>
          <w:rFonts w:hint="eastAsia"/>
        </w:rPr>
        <w:t>corporate</w:t>
      </w:r>
      <w:r>
        <w:rPr>
          <w:rFonts w:hint="eastAsia"/>
        </w:rPr>
        <w:t>が、最上位の能力である</w:t>
      </w:r>
      <w:r>
        <w:rPr>
          <w:rFonts w:hint="eastAsia"/>
        </w:rPr>
        <w:t>capacity</w:t>
      </w:r>
      <w:r>
        <w:rPr>
          <w:rFonts w:hint="eastAsia"/>
        </w:rPr>
        <w:t>を持つのは当然だと考えられた。</w:t>
      </w:r>
      <w:r w:rsidR="006C6717">
        <w:rPr>
          <w:rFonts w:hint="eastAsia"/>
        </w:rPr>
        <w:t>英国王から</w:t>
      </w:r>
      <w:r w:rsidR="006C6717">
        <w:rPr>
          <w:rFonts w:hint="eastAsia"/>
        </w:rPr>
        <w:t>authority</w:t>
      </w:r>
      <w:r w:rsidR="006C6717">
        <w:rPr>
          <w:rFonts w:hint="eastAsia"/>
        </w:rPr>
        <w:t>を</w:t>
      </w:r>
      <w:r w:rsidR="006C6717">
        <w:rPr>
          <w:rFonts w:hint="eastAsia"/>
        </w:rPr>
        <w:t>charter</w:t>
      </w:r>
      <w:r w:rsidR="006C6717">
        <w:rPr>
          <w:rFonts w:hint="eastAsia"/>
        </w:rPr>
        <w:t>された英国</w:t>
      </w:r>
      <w:r w:rsidR="006C6717">
        <w:rPr>
          <w:rFonts w:hint="eastAsia"/>
        </w:rPr>
        <w:t>corporations</w:t>
      </w:r>
      <w:r w:rsidR="006C6717">
        <w:rPr>
          <w:rFonts w:hint="eastAsia"/>
        </w:rPr>
        <w:t>は、植民地北米で暴利をむさぼることを、この</w:t>
      </w:r>
      <w:r w:rsidR="006C6717">
        <w:rPr>
          <w:rFonts w:hint="eastAsia"/>
        </w:rPr>
        <w:t xml:space="preserve">corporate capacity --- </w:t>
      </w:r>
      <w:r w:rsidR="006C6717">
        <w:rPr>
          <w:rFonts w:hint="eastAsia"/>
        </w:rPr>
        <w:t>あるいは</w:t>
      </w:r>
      <w:r w:rsidR="006C6717">
        <w:rPr>
          <w:rFonts w:hint="eastAsia"/>
        </w:rPr>
        <w:t>divine right of corporate</w:t>
      </w:r>
      <w:r w:rsidR="006C6717">
        <w:rPr>
          <w:rFonts w:hint="eastAsia"/>
        </w:rPr>
        <w:t>という言い方もある</w:t>
      </w:r>
      <w:r w:rsidR="006C6717">
        <w:rPr>
          <w:rFonts w:hint="eastAsia"/>
        </w:rPr>
        <w:t xml:space="preserve"> --- </w:t>
      </w:r>
      <w:r w:rsidR="006C6717">
        <w:rPr>
          <w:rFonts w:hint="eastAsia"/>
        </w:rPr>
        <w:t>によって</w:t>
      </w:r>
      <w:r w:rsidR="006C6717" w:rsidRPr="006C6717">
        <w:t>correctify</w:t>
      </w:r>
      <w:r w:rsidR="006C6717" w:rsidRPr="006C6717">
        <w:rPr>
          <w:rFonts w:hint="eastAsia"/>
        </w:rPr>
        <w:t xml:space="preserve"> </w:t>
      </w:r>
      <w:r w:rsidR="006C6717">
        <w:rPr>
          <w:rFonts w:hint="eastAsia"/>
        </w:rPr>
        <w:t>ないし</w:t>
      </w:r>
      <w:r w:rsidR="006C6717">
        <w:rPr>
          <w:rFonts w:hint="eastAsia"/>
        </w:rPr>
        <w:t>justify</w:t>
      </w:r>
      <w:r w:rsidR="006C6717">
        <w:rPr>
          <w:rFonts w:hint="eastAsia"/>
        </w:rPr>
        <w:t>ないし</w:t>
      </w:r>
      <w:r w:rsidR="006C6717">
        <w:rPr>
          <w:rFonts w:hint="eastAsia"/>
        </w:rPr>
        <w:t>legitimize</w:t>
      </w:r>
      <w:r w:rsidR="006C6717">
        <w:rPr>
          <w:rFonts w:hint="eastAsia"/>
        </w:rPr>
        <w:t>していた。</w:t>
      </w:r>
    </w:p>
    <w:p w:rsidR="00D42F53" w:rsidRDefault="00D42F53" w:rsidP="005057EB">
      <w:pPr>
        <w:ind w:firstLineChars="100" w:firstLine="210"/>
      </w:pPr>
      <w:r>
        <w:rPr>
          <w:rFonts w:hint="eastAsia"/>
        </w:rPr>
        <w:t>しかし米独立戦争（</w:t>
      </w:r>
      <w:r>
        <w:rPr>
          <w:rFonts w:hint="eastAsia"/>
        </w:rPr>
        <w:t>1776</w:t>
      </w:r>
      <w:r>
        <w:rPr>
          <w:rFonts w:hint="eastAsia"/>
        </w:rPr>
        <w:t>）の頃、</w:t>
      </w:r>
      <w:r>
        <w:rPr>
          <w:rFonts w:hint="eastAsia"/>
        </w:rPr>
        <w:t>sovereignty</w:t>
      </w:r>
      <w:r>
        <w:rPr>
          <w:rFonts w:hint="eastAsia"/>
        </w:rPr>
        <w:t>が</w:t>
      </w:r>
      <w:r>
        <w:rPr>
          <w:rFonts w:hint="eastAsia"/>
        </w:rPr>
        <w:t>the</w:t>
      </w:r>
      <w:r w:rsidR="006C6717">
        <w:rPr>
          <w:rFonts w:hint="eastAsia"/>
        </w:rPr>
        <w:t xml:space="preserve"> </w:t>
      </w:r>
      <w:r>
        <w:rPr>
          <w:rFonts w:hint="eastAsia"/>
        </w:rPr>
        <w:t>kings</w:t>
      </w:r>
      <w:r w:rsidR="006C6717">
        <w:rPr>
          <w:rFonts w:hint="eastAsia"/>
        </w:rPr>
        <w:t>から</w:t>
      </w:r>
      <w:r w:rsidR="006C6717">
        <w:rPr>
          <w:rFonts w:hint="eastAsia"/>
        </w:rPr>
        <w:t>the people</w:t>
      </w:r>
      <w:r w:rsidR="006C6717">
        <w:rPr>
          <w:rFonts w:hint="eastAsia"/>
        </w:rPr>
        <w:t>に移った。</w:t>
      </w:r>
      <w:r w:rsidR="00D539FF">
        <w:rPr>
          <w:rFonts w:hint="eastAsia"/>
        </w:rPr>
        <w:t>そして、</w:t>
      </w:r>
      <w:r w:rsidR="00D539FF">
        <w:rPr>
          <w:rFonts w:hint="eastAsia"/>
        </w:rPr>
        <w:t>corporate capacity</w:t>
      </w:r>
      <w:r w:rsidR="00D539FF">
        <w:rPr>
          <w:rFonts w:hint="eastAsia"/>
        </w:rPr>
        <w:t>は一体有るのか無いのか、有るとしたら</w:t>
      </w:r>
      <w:r w:rsidR="00D539FF">
        <w:rPr>
          <w:rFonts w:hint="eastAsia"/>
        </w:rPr>
        <w:t>the kings</w:t>
      </w:r>
      <w:r w:rsidR="00D539FF">
        <w:rPr>
          <w:rFonts w:hint="eastAsia"/>
        </w:rPr>
        <w:t>が与えたものなのかそれとも</w:t>
      </w:r>
      <w:r w:rsidR="00D539FF">
        <w:rPr>
          <w:rFonts w:hint="eastAsia"/>
        </w:rPr>
        <w:t>the people</w:t>
      </w:r>
      <w:r w:rsidR="00D539FF">
        <w:rPr>
          <w:rFonts w:hint="eastAsia"/>
        </w:rPr>
        <w:t>が改めて与えるべきものなのか、といったことが盛んに議論された。この議論は、</w:t>
      </w:r>
      <w:r w:rsidR="00D539FF">
        <w:rPr>
          <w:rFonts w:hint="eastAsia"/>
        </w:rPr>
        <w:t>the people</w:t>
      </w:r>
      <w:r w:rsidR="00D539FF">
        <w:rPr>
          <w:rFonts w:hint="eastAsia"/>
        </w:rPr>
        <w:t>が改めて与えれば</w:t>
      </w:r>
      <w:r w:rsidR="00D539FF">
        <w:rPr>
          <w:rFonts w:hint="eastAsia"/>
        </w:rPr>
        <w:t>corporate capacity</w:t>
      </w:r>
      <w:r w:rsidR="00D539FF">
        <w:rPr>
          <w:rFonts w:hint="eastAsia"/>
        </w:rPr>
        <w:t>は有効だと決着した。</w:t>
      </w:r>
    </w:p>
    <w:p w:rsidR="00D539FF" w:rsidRDefault="00CF268F" w:rsidP="005057EB">
      <w:pPr>
        <w:ind w:firstLineChars="100" w:firstLine="210"/>
      </w:pPr>
      <w:r>
        <w:rPr>
          <w:rFonts w:hint="eastAsia"/>
        </w:rPr>
        <w:t>こうして</w:t>
      </w:r>
      <w:r w:rsidR="00D539FF">
        <w:rPr>
          <w:rFonts w:hint="eastAsia"/>
        </w:rPr>
        <w:t>19</w:t>
      </w:r>
      <w:r w:rsidR="00D539FF">
        <w:rPr>
          <w:rFonts w:hint="eastAsia"/>
        </w:rPr>
        <w:t>世紀の百年間は、</w:t>
      </w:r>
      <w:hyperlink r:id="rId14" w:history="1">
        <w:r w:rsidR="00D539FF" w:rsidRPr="00075B9D">
          <w:rPr>
            <w:rStyle w:val="a4"/>
            <w:rFonts w:hint="eastAsia"/>
          </w:rPr>
          <w:t>コラム１８４</w:t>
        </w:r>
      </w:hyperlink>
      <w:r w:rsidR="00D539FF">
        <w:rPr>
          <w:rFonts w:hint="eastAsia"/>
        </w:rPr>
        <w:t>で説明したように、</w:t>
      </w:r>
      <w:r w:rsidR="00075B9D">
        <w:rPr>
          <w:rFonts w:hint="eastAsia"/>
        </w:rPr>
        <w:t>the people</w:t>
      </w:r>
      <w:r w:rsidR="00075B9D">
        <w:rPr>
          <w:rFonts w:hint="eastAsia"/>
        </w:rPr>
        <w:t>による</w:t>
      </w:r>
      <w:r w:rsidR="00075B9D">
        <w:rPr>
          <w:rFonts w:hint="eastAsia"/>
        </w:rPr>
        <w:t>grip</w:t>
      </w:r>
      <w:r w:rsidR="00075B9D">
        <w:rPr>
          <w:rFonts w:hint="eastAsia"/>
        </w:rPr>
        <w:t>が弱まっていったが、それでも</w:t>
      </w:r>
      <w:r w:rsidR="0038439E">
        <w:rPr>
          <w:rFonts w:hint="eastAsia"/>
        </w:rPr>
        <w:t>corporate capacity</w:t>
      </w:r>
      <w:r w:rsidR="0038439E">
        <w:rPr>
          <w:rFonts w:hint="eastAsia"/>
        </w:rPr>
        <w:t>は有ると考えるのが主流だった。</w:t>
      </w:r>
    </w:p>
    <w:p w:rsidR="0038439E" w:rsidRDefault="0038439E" w:rsidP="005057EB">
      <w:pPr>
        <w:ind w:firstLineChars="100" w:firstLine="210"/>
      </w:pPr>
      <w:r>
        <w:rPr>
          <w:rFonts w:hint="eastAsia"/>
        </w:rPr>
        <w:t>しかし</w:t>
      </w:r>
      <w:r>
        <w:rPr>
          <w:rFonts w:hint="eastAsia"/>
        </w:rPr>
        <w:t>20</w:t>
      </w:r>
      <w:r>
        <w:rPr>
          <w:rFonts w:hint="eastAsia"/>
        </w:rPr>
        <w:t>世紀が始まる頃から、</w:t>
      </w:r>
      <w:hyperlink r:id="rId15" w:history="1">
        <w:r w:rsidRPr="0038439E">
          <w:rPr>
            <w:rStyle w:val="a4"/>
            <w:rFonts w:hint="eastAsia"/>
          </w:rPr>
          <w:t>コラム１２０</w:t>
        </w:r>
      </w:hyperlink>
      <w:r>
        <w:rPr>
          <w:rFonts w:hint="eastAsia"/>
        </w:rPr>
        <w:t>，</w:t>
      </w:r>
      <w:hyperlink r:id="rId16" w:history="1">
        <w:r w:rsidRPr="0038439E">
          <w:rPr>
            <w:rStyle w:val="a4"/>
            <w:rFonts w:hint="eastAsia"/>
          </w:rPr>
          <w:t>１２１</w:t>
        </w:r>
      </w:hyperlink>
      <w:r>
        <w:rPr>
          <w:rFonts w:hint="eastAsia"/>
        </w:rPr>
        <w:t>で示したように、</w:t>
      </w:r>
      <w:r>
        <w:rPr>
          <w:rFonts w:hint="eastAsia"/>
        </w:rPr>
        <w:t>corporate</w:t>
      </w:r>
      <w:r>
        <w:rPr>
          <w:rFonts w:hint="eastAsia"/>
        </w:rPr>
        <w:t>の弊害が目立つようになり、</w:t>
      </w:r>
      <w:r w:rsidRPr="0038439E">
        <w:rPr>
          <w:rFonts w:hint="eastAsia"/>
        </w:rPr>
        <w:t>corporate capacity</w:t>
      </w:r>
      <w:r w:rsidRPr="0038439E">
        <w:rPr>
          <w:rFonts w:hint="eastAsia"/>
        </w:rPr>
        <w:t>あるいは</w:t>
      </w:r>
      <w:r w:rsidRPr="0038439E">
        <w:rPr>
          <w:rFonts w:hint="eastAsia"/>
        </w:rPr>
        <w:t>divine right of corporate</w:t>
      </w:r>
      <w:r>
        <w:rPr>
          <w:rFonts w:hint="eastAsia"/>
        </w:rPr>
        <w:t>は、存在しない</w:t>
      </w:r>
      <w:r w:rsidR="00B451F4">
        <w:rPr>
          <w:rFonts w:hint="eastAsia"/>
        </w:rPr>
        <w:t>、あるいは存在したとしても</w:t>
      </w:r>
      <w:r w:rsidR="00B451F4">
        <w:t>at-his-disposal</w:t>
      </w:r>
      <w:r w:rsidR="00B451F4">
        <w:t>なものではない、即ち、彼が自由に使って良いもの</w:t>
      </w:r>
      <w:r>
        <w:rPr>
          <w:rFonts w:hint="eastAsia"/>
        </w:rPr>
        <w:t>ではない</w:t>
      </w:r>
      <w:r w:rsidR="00B451F4">
        <w:rPr>
          <w:rFonts w:hint="eastAsia"/>
        </w:rPr>
        <w:t>、</w:t>
      </w:r>
      <w:r>
        <w:rPr>
          <w:rFonts w:hint="eastAsia"/>
        </w:rPr>
        <w:t>と考えられ始めた。</w:t>
      </w:r>
    </w:p>
    <w:p w:rsidR="0038439E" w:rsidRDefault="0038439E" w:rsidP="005057EB">
      <w:pPr>
        <w:ind w:firstLineChars="100" w:firstLine="210"/>
      </w:pPr>
      <w:r>
        <w:rPr>
          <w:rFonts w:hint="eastAsia"/>
        </w:rPr>
        <w:t>第二次世界大戦後は、</w:t>
      </w:r>
      <w:r w:rsidR="00A64D54" w:rsidRPr="0038439E">
        <w:rPr>
          <w:rFonts w:hint="eastAsia"/>
        </w:rPr>
        <w:t>corporate capacity</w:t>
      </w:r>
      <w:r w:rsidR="00A64D54">
        <w:rPr>
          <w:rFonts w:hint="eastAsia"/>
        </w:rPr>
        <w:t>でなく</w:t>
      </w:r>
      <w:r w:rsidR="00A64D54">
        <w:t>corporate capability</w:t>
      </w:r>
      <w:r w:rsidR="00A64D54">
        <w:t>と</w:t>
      </w:r>
      <w:r w:rsidR="00A64D54">
        <w:t>corporate ability</w:t>
      </w:r>
      <w:r w:rsidR="00A64D54">
        <w:t>が論じられるようになったことは、解説不要だろう。</w:t>
      </w:r>
      <w:r w:rsidR="00B451F4">
        <w:t>即ち、</w:t>
      </w:r>
      <w:r w:rsidR="00A64D54">
        <w:t>例え</w:t>
      </w:r>
      <w:r w:rsidR="00A64D54">
        <w:t>corporate</w:t>
      </w:r>
      <w:r w:rsidR="00A64D54">
        <w:t>が</w:t>
      </w:r>
      <w:r w:rsidR="00A64D54">
        <w:t>capacity</w:t>
      </w:r>
      <w:r w:rsidR="00A64D54">
        <w:t>を発揮できたとしても、</w:t>
      </w:r>
      <w:r w:rsidR="00A64D54">
        <w:t>legislators</w:t>
      </w:r>
      <w:r w:rsidR="00A64D54">
        <w:t>が定める</w:t>
      </w:r>
      <w:r w:rsidR="00A64D54">
        <w:t>the law</w:t>
      </w:r>
      <w:r w:rsidR="00B451F4">
        <w:t>（法律）</w:t>
      </w:r>
      <w:r w:rsidR="00A64D54">
        <w:t>によってその</w:t>
      </w:r>
      <w:r w:rsidR="00A64D54">
        <w:t>capacity</w:t>
      </w:r>
      <w:r w:rsidR="00A64D54">
        <w:t>を、</w:t>
      </w:r>
      <w:r w:rsidR="00A64D54">
        <w:t>at-his-disposal</w:t>
      </w:r>
      <w:r w:rsidR="00A64D54">
        <w:t>なものにする、即ち、彼</w:t>
      </w:r>
      <w:r w:rsidR="00CF268F">
        <w:t>（</w:t>
      </w:r>
      <w:r w:rsidR="00CF268F">
        <w:t>corporate</w:t>
      </w:r>
      <w:r w:rsidR="00CF268F">
        <w:t>）</w:t>
      </w:r>
      <w:r w:rsidR="00A64D54">
        <w:t>が自由に使って良いものとすることはできないと考えられるようになっていった。</w:t>
      </w:r>
      <w:r w:rsidR="00B451F4">
        <w:t>即ち、</w:t>
      </w:r>
      <w:r w:rsidR="00A64D54">
        <w:t>”corporate</w:t>
      </w:r>
      <w:r w:rsidR="00A64D54">
        <w:rPr>
          <w:rFonts w:hint="eastAsia"/>
        </w:rPr>
        <w:t xml:space="preserve"> rights</w:t>
      </w:r>
      <w:r w:rsidR="007105A0">
        <w:t>”</w:t>
      </w:r>
      <w:r w:rsidR="00A64D54">
        <w:rPr>
          <w:rFonts w:hint="eastAsia"/>
        </w:rPr>
        <w:t>は</w:t>
      </w:r>
      <w:r w:rsidR="007105A0">
        <w:rPr>
          <w:rFonts w:hint="eastAsia"/>
        </w:rPr>
        <w:t>natural person rights</w:t>
      </w:r>
      <w:r w:rsidR="007105A0">
        <w:rPr>
          <w:rFonts w:hint="eastAsia"/>
        </w:rPr>
        <w:t>に比べて極めて限定されたものだという考え方が生まれた。</w:t>
      </w:r>
    </w:p>
    <w:p w:rsidR="00A64D54" w:rsidRDefault="00A64D54" w:rsidP="005057EB">
      <w:pPr>
        <w:ind w:firstLineChars="100" w:firstLine="210"/>
      </w:pPr>
    </w:p>
    <w:p w:rsidR="00A64D54" w:rsidRDefault="00A64D54" w:rsidP="007105A0">
      <w:pPr>
        <w:ind w:firstLineChars="100" w:firstLine="211"/>
      </w:pPr>
      <w:r w:rsidRPr="007105A0">
        <w:rPr>
          <w:rFonts w:hint="eastAsia"/>
          <w:b/>
        </w:rPr>
        <w:t>ただここで</w:t>
      </w:r>
      <w:r w:rsidR="007105A0">
        <w:rPr>
          <w:rFonts w:hint="eastAsia"/>
        </w:rPr>
        <w:t>、</w:t>
      </w:r>
      <w:r>
        <w:rPr>
          <w:rFonts w:hint="eastAsia"/>
        </w:rPr>
        <w:t>建国以来の</w:t>
      </w:r>
      <w:r>
        <w:rPr>
          <w:rFonts w:hint="eastAsia"/>
        </w:rPr>
        <w:t>No taxation without representation</w:t>
      </w:r>
      <w:r>
        <w:rPr>
          <w:rFonts w:hint="eastAsia"/>
        </w:rPr>
        <w:t>（代表なくして課税なし）</w:t>
      </w:r>
      <w:r w:rsidR="007105A0">
        <w:rPr>
          <w:rFonts w:hint="eastAsia"/>
        </w:rPr>
        <w:t>の考え方と、</w:t>
      </w:r>
      <w:r w:rsidR="007105A0">
        <w:rPr>
          <w:rFonts w:hint="eastAsia"/>
        </w:rPr>
        <w:t>1894</w:t>
      </w:r>
      <w:r w:rsidR="007105A0">
        <w:rPr>
          <w:rFonts w:hint="eastAsia"/>
        </w:rPr>
        <w:t>年に発明された</w:t>
      </w:r>
      <w:r w:rsidR="007105A0">
        <w:rPr>
          <w:rFonts w:hint="eastAsia"/>
        </w:rPr>
        <w:t>corporate income tax</w:t>
      </w:r>
      <w:r w:rsidR="007105A0">
        <w:rPr>
          <w:rFonts w:hint="eastAsia"/>
        </w:rPr>
        <w:t>とによって、</w:t>
      </w:r>
      <w:r w:rsidR="007105A0">
        <w:t>”corporate</w:t>
      </w:r>
      <w:r w:rsidR="007105A0">
        <w:rPr>
          <w:rFonts w:hint="eastAsia"/>
        </w:rPr>
        <w:t xml:space="preserve"> rights</w:t>
      </w:r>
      <w:r w:rsidR="007105A0">
        <w:t>”</w:t>
      </w:r>
      <w:r w:rsidR="007105A0">
        <w:t>特に</w:t>
      </w:r>
      <w:r w:rsidR="007105A0">
        <w:t>corporate</w:t>
      </w:r>
      <w:r w:rsidR="007105A0">
        <w:t>が言論活動や政治活動をする権利</w:t>
      </w:r>
      <w:r w:rsidR="007105A0">
        <w:rPr>
          <w:rFonts w:hint="eastAsia"/>
        </w:rPr>
        <w:t>を、小さく限るのは</w:t>
      </w:r>
      <w:r w:rsidR="007105A0">
        <w:rPr>
          <w:rFonts w:hint="eastAsia"/>
        </w:rPr>
        <w:t>unjustifiable</w:t>
      </w:r>
      <w:r w:rsidR="007105A0">
        <w:rPr>
          <w:rFonts w:hint="eastAsia"/>
        </w:rPr>
        <w:t>（不当）ではないかという主張も成り立つ。</w:t>
      </w:r>
    </w:p>
    <w:p w:rsidR="00482875" w:rsidRPr="00263639" w:rsidRDefault="00482875" w:rsidP="00B451F4">
      <w:pPr>
        <w:ind w:firstLineChars="100" w:firstLine="210"/>
      </w:pPr>
      <w:r>
        <w:t>･･･ということで、こういった</w:t>
      </w:r>
      <w:r>
        <w:t>corporate</w:t>
      </w:r>
      <w:r>
        <w:rPr>
          <w:rFonts w:hint="eastAsia"/>
        </w:rPr>
        <w:t xml:space="preserve"> </w:t>
      </w:r>
      <w:r>
        <w:t>personhood</w:t>
      </w:r>
      <w:r>
        <w:t>問題は、現在進行中の米大統領選挙と米国会議員選挙にとって、日本にはあまり知られていないが、とても重要な争点</w:t>
      </w:r>
      <w:r w:rsidR="00B451F4">
        <w:t>となっている</w:t>
      </w:r>
      <w:r>
        <w:t>。</w:t>
      </w:r>
      <w:r w:rsidR="00B451F4">
        <w:t xml:space="preserve">　　　</w:t>
      </w:r>
      <w:r>
        <w:rPr>
          <w:rFonts w:hint="eastAsia"/>
        </w:rPr>
        <w:t>今週は以上。来週は</w:t>
      </w:r>
      <w:r>
        <w:rPr>
          <w:rFonts w:hint="eastAsia"/>
        </w:rPr>
        <w:t>GW</w:t>
      </w:r>
      <w:r>
        <w:rPr>
          <w:rFonts w:hint="eastAsia"/>
        </w:rPr>
        <w:t>なので恐らく一回お休み。来来週も請うご期待。</w:t>
      </w:r>
    </w:p>
    <w:sectPr w:rsidR="00482875" w:rsidRPr="00263639">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34" w:rsidRDefault="00B02E34" w:rsidP="00ED46E6">
      <w:r>
        <w:separator/>
      </w:r>
    </w:p>
  </w:endnote>
  <w:endnote w:type="continuationSeparator" w:id="0">
    <w:p w:rsidR="00B02E34" w:rsidRDefault="00B02E34" w:rsidP="00ED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2232"/>
      <w:docPartObj>
        <w:docPartGallery w:val="Page Numbers (Bottom of Page)"/>
        <w:docPartUnique/>
      </w:docPartObj>
    </w:sdtPr>
    <w:sdtEndPr/>
    <w:sdtContent>
      <w:p w:rsidR="00276E3C" w:rsidRDefault="00276E3C">
        <w:pPr>
          <w:pStyle w:val="a8"/>
          <w:jc w:val="center"/>
        </w:pPr>
        <w:r>
          <w:fldChar w:fldCharType="begin"/>
        </w:r>
        <w:r>
          <w:instrText>PAGE   \* MERGEFORMAT</w:instrText>
        </w:r>
        <w:r>
          <w:fldChar w:fldCharType="separate"/>
        </w:r>
        <w:r w:rsidR="001A277C" w:rsidRPr="001A277C">
          <w:rPr>
            <w:noProof/>
            <w:lang w:val="ja-JP"/>
          </w:rPr>
          <w:t>1</w:t>
        </w:r>
        <w:r>
          <w:fldChar w:fldCharType="end"/>
        </w:r>
      </w:p>
    </w:sdtContent>
  </w:sdt>
  <w:p w:rsidR="00276E3C" w:rsidRDefault="00276E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34" w:rsidRDefault="00B02E34" w:rsidP="00ED46E6">
      <w:r>
        <w:separator/>
      </w:r>
    </w:p>
  </w:footnote>
  <w:footnote w:type="continuationSeparator" w:id="0">
    <w:p w:rsidR="00B02E34" w:rsidRDefault="00B02E34" w:rsidP="00ED4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9E6"/>
    <w:multiLevelType w:val="hybridMultilevel"/>
    <w:tmpl w:val="9EC8E494"/>
    <w:lvl w:ilvl="0" w:tplc="478C5434">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8C63EAC"/>
    <w:multiLevelType w:val="hybridMultilevel"/>
    <w:tmpl w:val="4B7C619E"/>
    <w:lvl w:ilvl="0" w:tplc="3A66C404">
      <w:start w:val="1"/>
      <w:numFmt w:val="upperLetter"/>
      <w:lvlText w:val="%1)"/>
      <w:lvlJc w:val="left"/>
      <w:pPr>
        <w:ind w:left="646" w:hanging="435"/>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nsid w:val="7C105544"/>
    <w:multiLevelType w:val="hybridMultilevel"/>
    <w:tmpl w:val="06B4A81E"/>
    <w:lvl w:ilvl="0" w:tplc="A4F870E8">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17"/>
    <w:rsid w:val="00016F5F"/>
    <w:rsid w:val="00075B9D"/>
    <w:rsid w:val="00145BAF"/>
    <w:rsid w:val="00187B3F"/>
    <w:rsid w:val="001A277C"/>
    <w:rsid w:val="001B5685"/>
    <w:rsid w:val="0020612B"/>
    <w:rsid w:val="00263639"/>
    <w:rsid w:val="00276E3C"/>
    <w:rsid w:val="0038439E"/>
    <w:rsid w:val="003D6C75"/>
    <w:rsid w:val="00482875"/>
    <w:rsid w:val="005057EB"/>
    <w:rsid w:val="006C6717"/>
    <w:rsid w:val="007105A0"/>
    <w:rsid w:val="00756CBF"/>
    <w:rsid w:val="007A1E73"/>
    <w:rsid w:val="00846578"/>
    <w:rsid w:val="009274E4"/>
    <w:rsid w:val="009939BA"/>
    <w:rsid w:val="00A03449"/>
    <w:rsid w:val="00A64D54"/>
    <w:rsid w:val="00A94E17"/>
    <w:rsid w:val="00B02E34"/>
    <w:rsid w:val="00B230AF"/>
    <w:rsid w:val="00B451F4"/>
    <w:rsid w:val="00CF268F"/>
    <w:rsid w:val="00D42F53"/>
    <w:rsid w:val="00D539FF"/>
    <w:rsid w:val="00DC14C6"/>
    <w:rsid w:val="00E06714"/>
    <w:rsid w:val="00ED46E6"/>
    <w:rsid w:val="00FA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0"/>
    <w:pPr>
      <w:ind w:leftChars="400" w:left="840"/>
    </w:pPr>
  </w:style>
  <w:style w:type="character" w:styleId="a4">
    <w:name w:val="Hyperlink"/>
    <w:basedOn w:val="a0"/>
    <w:uiPriority w:val="99"/>
    <w:unhideWhenUsed/>
    <w:rsid w:val="00846578"/>
    <w:rPr>
      <w:color w:val="0000FF" w:themeColor="hyperlink"/>
      <w:u w:val="single"/>
    </w:rPr>
  </w:style>
  <w:style w:type="character" w:styleId="a5">
    <w:name w:val="FollowedHyperlink"/>
    <w:basedOn w:val="a0"/>
    <w:uiPriority w:val="99"/>
    <w:semiHidden/>
    <w:unhideWhenUsed/>
    <w:rsid w:val="00846578"/>
    <w:rPr>
      <w:color w:val="800080" w:themeColor="followedHyperlink"/>
      <w:u w:val="single"/>
    </w:rPr>
  </w:style>
  <w:style w:type="paragraph" w:styleId="a6">
    <w:name w:val="header"/>
    <w:basedOn w:val="a"/>
    <w:link w:val="a7"/>
    <w:uiPriority w:val="99"/>
    <w:unhideWhenUsed/>
    <w:rsid w:val="00ED46E6"/>
    <w:pPr>
      <w:tabs>
        <w:tab w:val="center" w:pos="4252"/>
        <w:tab w:val="right" w:pos="8504"/>
      </w:tabs>
      <w:snapToGrid w:val="0"/>
    </w:pPr>
  </w:style>
  <w:style w:type="character" w:customStyle="1" w:styleId="a7">
    <w:name w:val="ヘッダー (文字)"/>
    <w:basedOn w:val="a0"/>
    <w:link w:val="a6"/>
    <w:uiPriority w:val="99"/>
    <w:rsid w:val="00ED46E6"/>
  </w:style>
  <w:style w:type="paragraph" w:styleId="a8">
    <w:name w:val="footer"/>
    <w:basedOn w:val="a"/>
    <w:link w:val="a9"/>
    <w:uiPriority w:val="99"/>
    <w:unhideWhenUsed/>
    <w:rsid w:val="00ED46E6"/>
    <w:pPr>
      <w:tabs>
        <w:tab w:val="center" w:pos="4252"/>
        <w:tab w:val="right" w:pos="8504"/>
      </w:tabs>
      <w:snapToGrid w:val="0"/>
    </w:pPr>
  </w:style>
  <w:style w:type="character" w:customStyle="1" w:styleId="a9">
    <w:name w:val="フッター (文字)"/>
    <w:basedOn w:val="a0"/>
    <w:link w:val="a8"/>
    <w:uiPriority w:val="99"/>
    <w:rsid w:val="00ED46E6"/>
  </w:style>
  <w:style w:type="paragraph" w:styleId="aa">
    <w:name w:val="Balloon Text"/>
    <w:basedOn w:val="a"/>
    <w:link w:val="ab"/>
    <w:uiPriority w:val="99"/>
    <w:semiHidden/>
    <w:unhideWhenUsed/>
    <w:rsid w:val="00A034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34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0"/>
    <w:pPr>
      <w:ind w:leftChars="400" w:left="840"/>
    </w:pPr>
  </w:style>
  <w:style w:type="character" w:styleId="a4">
    <w:name w:val="Hyperlink"/>
    <w:basedOn w:val="a0"/>
    <w:uiPriority w:val="99"/>
    <w:unhideWhenUsed/>
    <w:rsid w:val="00846578"/>
    <w:rPr>
      <w:color w:val="0000FF" w:themeColor="hyperlink"/>
      <w:u w:val="single"/>
    </w:rPr>
  </w:style>
  <w:style w:type="character" w:styleId="a5">
    <w:name w:val="FollowedHyperlink"/>
    <w:basedOn w:val="a0"/>
    <w:uiPriority w:val="99"/>
    <w:semiHidden/>
    <w:unhideWhenUsed/>
    <w:rsid w:val="00846578"/>
    <w:rPr>
      <w:color w:val="800080" w:themeColor="followedHyperlink"/>
      <w:u w:val="single"/>
    </w:rPr>
  </w:style>
  <w:style w:type="paragraph" w:styleId="a6">
    <w:name w:val="header"/>
    <w:basedOn w:val="a"/>
    <w:link w:val="a7"/>
    <w:uiPriority w:val="99"/>
    <w:unhideWhenUsed/>
    <w:rsid w:val="00ED46E6"/>
    <w:pPr>
      <w:tabs>
        <w:tab w:val="center" w:pos="4252"/>
        <w:tab w:val="right" w:pos="8504"/>
      </w:tabs>
      <w:snapToGrid w:val="0"/>
    </w:pPr>
  </w:style>
  <w:style w:type="character" w:customStyle="1" w:styleId="a7">
    <w:name w:val="ヘッダー (文字)"/>
    <w:basedOn w:val="a0"/>
    <w:link w:val="a6"/>
    <w:uiPriority w:val="99"/>
    <w:rsid w:val="00ED46E6"/>
  </w:style>
  <w:style w:type="paragraph" w:styleId="a8">
    <w:name w:val="footer"/>
    <w:basedOn w:val="a"/>
    <w:link w:val="a9"/>
    <w:uiPriority w:val="99"/>
    <w:unhideWhenUsed/>
    <w:rsid w:val="00ED46E6"/>
    <w:pPr>
      <w:tabs>
        <w:tab w:val="center" w:pos="4252"/>
        <w:tab w:val="right" w:pos="8504"/>
      </w:tabs>
      <w:snapToGrid w:val="0"/>
    </w:pPr>
  </w:style>
  <w:style w:type="character" w:customStyle="1" w:styleId="a9">
    <w:name w:val="フッター (文字)"/>
    <w:basedOn w:val="a0"/>
    <w:link w:val="a8"/>
    <w:uiPriority w:val="99"/>
    <w:rsid w:val="00ED46E6"/>
  </w:style>
  <w:style w:type="paragraph" w:styleId="aa">
    <w:name w:val="Balloon Text"/>
    <w:basedOn w:val="a"/>
    <w:link w:val="ab"/>
    <w:uiPriority w:val="99"/>
    <w:semiHidden/>
    <w:unhideWhenUsed/>
    <w:rsid w:val="00A034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3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Papers/evolution%20history/evolution%20history%20of%20US%20partnership%20taxation%20rev9.ppt"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lc.ip.rcast.u-tokyo.ac.jp/Column%20hobo-shuukan/2014/20141128%20W121%20those%20who%20resisted%202/20141128%20W121%20those%20who%20resisted%202%20rev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c.ip.rcast.u-tokyo.ac.jp/Papers/IR4/The%20Fourth%20Industrial%20Revolution%20by%20Klaus%20Schwab%20rev2.docx" TargetMode="External"/><Relationship Id="rId5" Type="http://schemas.openxmlformats.org/officeDocument/2006/relationships/webSettings" Target="webSettings.xml"/><Relationship Id="rId15" Type="http://schemas.openxmlformats.org/officeDocument/2006/relationships/hyperlink" Target="http://www.llc.ip.rcast.u-tokyo.ac.jp/Column%20hobo-shuukan/2014/20141121%20W120%20those%20who%20resisted%201/20141121%20W120%20those%20who%20resisted%201%20LEOXIII%20rev1.docx" TargetMode="External"/><Relationship Id="rId10" Type="http://schemas.openxmlformats.org/officeDocument/2006/relationships/hyperlink" Target="http://www.llc.ip.rcast.u-tokyo.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lc.ip.rcast.u-tokyo.ac.jp/Papers/IR4/The%20Fourth%20Industrial%20Revolution%20by%20Klaus%20Schwab%20revX.docx" TargetMode="External"/><Relationship Id="rId14" Type="http://schemas.openxmlformats.org/officeDocument/2006/relationships/hyperlink" Target="http://www.llc.ip.rcast.u-tokyo.ac.jp/Column%20hobo-shuukan/2016/20160408%20W184%20hidden%20corporate%20history/20160408%20W184%20hidden%20corporate%20history.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6</cp:revision>
  <dcterms:created xsi:type="dcterms:W3CDTF">2016-04-28T00:25:00Z</dcterms:created>
  <dcterms:modified xsi:type="dcterms:W3CDTF">2016-04-28T08:14:00Z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